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C0A0A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223A95">
        <w:rPr>
          <w:rFonts w:ascii="Times New Roman" w:eastAsia="Arial Unicode MS" w:hAnsi="Times New Roman" w:cs="Times New Roman"/>
          <w:b/>
          <w:kern w:val="0"/>
          <w:sz w:val="24"/>
          <w:szCs w:val="24"/>
          <w:lang w:eastAsia="lv-LV"/>
          <w14:ligatures w14:val="none"/>
        </w:rPr>
        <w:t>8</w:t>
      </w:r>
    </w:p>
    <w:p w14:paraId="37FE0B5F" w14:textId="467277A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223A95">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3992FF14" w14:textId="77777777" w:rsidR="00223A95" w:rsidRPr="00DA45D4" w:rsidRDefault="00223A95" w:rsidP="00223A95">
      <w:pPr>
        <w:suppressAutoHyphens/>
        <w:spacing w:after="0" w:line="100" w:lineRule="atLeast"/>
        <w:rPr>
          <w:rFonts w:ascii="Times New Roman" w:eastAsia="Times New Roman" w:hAnsi="Times New Roman" w:cs="Times New Roman"/>
          <w:kern w:val="1"/>
          <w:sz w:val="24"/>
          <w:szCs w:val="24"/>
          <w:lang w:eastAsia="ar-SA"/>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r w:rsidRPr="00B40BFA">
        <w:rPr>
          <w:rFonts w:ascii="Times New Roman" w:eastAsia="Times New Roman" w:hAnsi="Times New Roman" w:cs="Times New Roman"/>
          <w:b/>
          <w:kern w:val="1"/>
          <w:sz w:val="24"/>
          <w:szCs w:val="24"/>
          <w:lang w:eastAsia="ar-SA"/>
          <w14:ligatures w14:val="none"/>
        </w:rPr>
        <w:t xml:space="preserve">Par zemes vienības ar kadastra apzīmējumu </w:t>
      </w:r>
      <w:r>
        <w:rPr>
          <w:rFonts w:ascii="Times New Roman" w:eastAsia="Times New Roman" w:hAnsi="Times New Roman" w:cs="Times New Roman"/>
          <w:b/>
          <w:kern w:val="1"/>
          <w:sz w:val="24"/>
          <w:szCs w:val="24"/>
          <w:lang w:eastAsia="ar-SA"/>
          <w14:ligatures w14:val="none"/>
        </w:rPr>
        <w:t>70420060698</w:t>
      </w:r>
      <w:r w:rsidRPr="00B40BFA">
        <w:rPr>
          <w:rFonts w:ascii="Times New Roman" w:eastAsia="Times New Roman" w:hAnsi="Times New Roman" w:cs="Times New Roman"/>
          <w:b/>
          <w:kern w:val="1"/>
          <w:sz w:val="24"/>
          <w:szCs w:val="24"/>
          <w:lang w:eastAsia="ar-SA"/>
          <w14:ligatures w14:val="none"/>
        </w:rPr>
        <w:t xml:space="preserve"> iegādi</w:t>
      </w:r>
    </w:p>
    <w:bookmarkEnd w:id="498"/>
    <w:p w14:paraId="22F7C7DA" w14:textId="77777777" w:rsidR="0039029A" w:rsidRDefault="0039029A" w:rsidP="0039029A">
      <w:pPr>
        <w:shd w:val="clear" w:color="auto" w:fill="FFFFFF"/>
        <w:spacing w:after="0" w:line="240" w:lineRule="auto"/>
        <w:jc w:val="both"/>
        <w:rPr>
          <w:rFonts w:ascii="Times New Roman" w:eastAsia="SimSun" w:hAnsi="Times New Roman" w:cs="Arial"/>
          <w:iCs/>
          <w:kern w:val="1"/>
          <w:sz w:val="24"/>
          <w:szCs w:val="24"/>
          <w:lang w:eastAsia="hi-IN" w:bidi="hi-IN"/>
          <w14:ligatures w14:val="none"/>
        </w:rPr>
      </w:pPr>
      <w:r w:rsidRPr="00B40BFA">
        <w:rPr>
          <w:rFonts w:ascii="Times New Roman" w:eastAsia="SimSun" w:hAnsi="Times New Roman" w:cs="Arial"/>
          <w:iCs/>
          <w:kern w:val="1"/>
          <w:sz w:val="24"/>
          <w:szCs w:val="24"/>
          <w:lang w:eastAsia="hi-IN" w:bidi="hi-IN"/>
          <w14:ligatures w14:val="none"/>
        </w:rPr>
        <w:t xml:space="preserve">     </w:t>
      </w:r>
      <w:r w:rsidRPr="00B40BFA">
        <w:rPr>
          <w:rFonts w:ascii="Times New Roman" w:eastAsia="SimSun" w:hAnsi="Times New Roman" w:cs="Arial"/>
          <w:iCs/>
          <w:kern w:val="1"/>
          <w:sz w:val="24"/>
          <w:szCs w:val="24"/>
          <w:lang w:eastAsia="hi-IN" w:bidi="hi-IN"/>
          <w14:ligatures w14:val="none"/>
        </w:rPr>
        <w:tab/>
      </w:r>
    </w:p>
    <w:p w14:paraId="13570126" w14:textId="61A57148" w:rsidR="0039029A" w:rsidRDefault="0039029A" w:rsidP="0039029A">
      <w:pPr>
        <w:shd w:val="clear" w:color="auto" w:fill="FFFFFF"/>
        <w:spacing w:after="0" w:line="240" w:lineRule="auto"/>
        <w:ind w:firstLine="720"/>
        <w:jc w:val="both"/>
        <w:rPr>
          <w:rFonts w:ascii="Times New Roman" w:eastAsia="SimSun" w:hAnsi="Times New Roman" w:cs="Arial"/>
          <w:kern w:val="1"/>
          <w:sz w:val="24"/>
          <w:szCs w:val="24"/>
          <w:lang w:eastAsia="hi-IN" w:bidi="hi-IN"/>
          <w14:ligatures w14:val="none"/>
        </w:rPr>
      </w:pPr>
      <w:r w:rsidRPr="00B40BFA">
        <w:rPr>
          <w:rFonts w:ascii="Times New Roman" w:eastAsia="Arial Unicode MS" w:hAnsi="Times New Roman" w:cs="Arial"/>
          <w:kern w:val="1"/>
          <w:sz w:val="24"/>
          <w:szCs w:val="24"/>
          <w:lang w:eastAsia="lv-LV" w:bidi="hi-IN"/>
          <w14:ligatures w14:val="none"/>
        </w:rPr>
        <w:t xml:space="preserve">Madonas novada pašvaldībā saņemts </w:t>
      </w:r>
      <w:r>
        <w:rPr>
          <w:rFonts w:ascii="Times New Roman" w:eastAsia="Arial Unicode MS" w:hAnsi="Times New Roman" w:cs="Arial"/>
          <w:kern w:val="1"/>
          <w:sz w:val="24"/>
          <w:szCs w:val="24"/>
          <w:lang w:eastAsia="lv-LV" w:bidi="hi-IN"/>
          <w14:ligatures w14:val="none"/>
        </w:rPr>
        <w:t>juridiskas</w:t>
      </w:r>
      <w:r w:rsidRPr="00B40BFA">
        <w:rPr>
          <w:rFonts w:ascii="Times New Roman" w:eastAsia="Arial Unicode MS" w:hAnsi="Times New Roman" w:cs="Arial"/>
          <w:kern w:val="1"/>
          <w:sz w:val="24"/>
          <w:szCs w:val="24"/>
          <w:lang w:eastAsia="lv-LV" w:bidi="hi-IN"/>
          <w14:ligatures w14:val="none"/>
        </w:rPr>
        <w:t xml:space="preserve"> personas </w:t>
      </w:r>
      <w:r w:rsidRPr="00B40BFA">
        <w:rPr>
          <w:rFonts w:ascii="Times New Roman" w:eastAsia="SimSun" w:hAnsi="Times New Roman" w:cs="Arial"/>
          <w:kern w:val="1"/>
          <w:sz w:val="24"/>
          <w:szCs w:val="24"/>
          <w:lang w:eastAsia="hi-IN" w:bidi="hi-IN"/>
          <w14:ligatures w14:val="none"/>
        </w:rPr>
        <w:t xml:space="preserve">iesniegums </w:t>
      </w:r>
      <w:r>
        <w:rPr>
          <w:rFonts w:ascii="Times New Roman" w:eastAsia="SimSun" w:hAnsi="Times New Roman" w:cs="Arial"/>
          <w:kern w:val="1"/>
          <w:sz w:val="24"/>
          <w:szCs w:val="24"/>
          <w:lang w:eastAsia="hi-IN" w:bidi="hi-IN"/>
          <w14:ligatures w14:val="none"/>
        </w:rPr>
        <w:t xml:space="preserve">Nr. </w:t>
      </w:r>
      <w:r w:rsidRPr="00A56BAF">
        <w:rPr>
          <w:rFonts w:ascii="Times New Roman" w:eastAsia="SimSun" w:hAnsi="Times New Roman" w:cs="Arial"/>
          <w:kern w:val="1"/>
          <w:sz w:val="24"/>
          <w:szCs w:val="24"/>
          <w:lang w:eastAsia="hi-IN" w:bidi="hi-IN"/>
          <w14:ligatures w14:val="none"/>
        </w:rPr>
        <w:t xml:space="preserve">R25/1911-1 </w:t>
      </w:r>
      <w:r w:rsidRPr="00B40BFA">
        <w:rPr>
          <w:rFonts w:ascii="Times New Roman" w:eastAsia="SimSun" w:hAnsi="Times New Roman" w:cs="Arial"/>
          <w:kern w:val="1"/>
          <w:sz w:val="24"/>
          <w:szCs w:val="24"/>
          <w:lang w:eastAsia="hi-IN" w:bidi="hi-IN"/>
          <w14:ligatures w14:val="none"/>
        </w:rPr>
        <w:t xml:space="preserve">(reģistrēts Madonas novada pašvaldībā 2025. gada </w:t>
      </w:r>
      <w:r>
        <w:rPr>
          <w:rFonts w:ascii="Times New Roman" w:eastAsia="SimSun" w:hAnsi="Times New Roman" w:cs="Arial"/>
          <w:kern w:val="1"/>
          <w:sz w:val="24"/>
          <w:szCs w:val="24"/>
          <w:lang w:eastAsia="hi-IN" w:bidi="hi-IN"/>
          <w14:ligatures w14:val="none"/>
        </w:rPr>
        <w:t>19. novembrī</w:t>
      </w:r>
      <w:r w:rsidRPr="00B40BFA">
        <w:rPr>
          <w:rFonts w:ascii="Times New Roman" w:eastAsia="SimSun" w:hAnsi="Times New Roman" w:cs="Arial"/>
          <w:kern w:val="1"/>
          <w:sz w:val="24"/>
          <w:szCs w:val="24"/>
          <w:lang w:eastAsia="hi-IN" w:bidi="hi-IN"/>
          <w14:ligatures w14:val="none"/>
        </w:rPr>
        <w:t xml:space="preserve"> ar </w:t>
      </w:r>
      <w:proofErr w:type="spellStart"/>
      <w:r w:rsidRPr="00B40BFA">
        <w:rPr>
          <w:rFonts w:ascii="Times New Roman" w:eastAsia="SimSun" w:hAnsi="Times New Roman" w:cs="Arial"/>
          <w:kern w:val="1"/>
          <w:sz w:val="24"/>
          <w:szCs w:val="24"/>
          <w:lang w:eastAsia="hi-IN" w:bidi="hi-IN"/>
          <w14:ligatures w14:val="none"/>
        </w:rPr>
        <w:t>reģ</w:t>
      </w:r>
      <w:proofErr w:type="spellEnd"/>
      <w:r w:rsidRPr="00B40BFA">
        <w:rPr>
          <w:rFonts w:ascii="Times New Roman" w:eastAsia="SimSun" w:hAnsi="Times New Roman" w:cs="Arial"/>
          <w:kern w:val="1"/>
          <w:sz w:val="24"/>
          <w:szCs w:val="24"/>
          <w:lang w:eastAsia="hi-IN" w:bidi="hi-IN"/>
          <w14:ligatures w14:val="none"/>
        </w:rPr>
        <w:t>. Nr. 2.1.3.</w:t>
      </w:r>
      <w:r>
        <w:rPr>
          <w:rFonts w:ascii="Times New Roman" w:eastAsia="SimSun" w:hAnsi="Times New Roman" w:cs="Arial"/>
          <w:kern w:val="1"/>
          <w:sz w:val="24"/>
          <w:szCs w:val="24"/>
          <w:lang w:eastAsia="hi-IN" w:bidi="hi-IN"/>
          <w14:ligatures w14:val="none"/>
        </w:rPr>
        <w:t>1</w:t>
      </w:r>
      <w:r w:rsidRPr="00B40BFA">
        <w:rPr>
          <w:rFonts w:ascii="Times New Roman" w:eastAsia="SimSun" w:hAnsi="Times New Roman" w:cs="Arial"/>
          <w:kern w:val="1"/>
          <w:sz w:val="24"/>
          <w:szCs w:val="24"/>
          <w:lang w:eastAsia="hi-IN" w:bidi="hi-IN"/>
          <w14:ligatures w14:val="none"/>
        </w:rPr>
        <w:t>/25/</w:t>
      </w:r>
      <w:r>
        <w:rPr>
          <w:rFonts w:ascii="Times New Roman" w:eastAsia="SimSun" w:hAnsi="Times New Roman" w:cs="Arial"/>
          <w:kern w:val="1"/>
          <w:sz w:val="24"/>
          <w:szCs w:val="24"/>
          <w:lang w:eastAsia="hi-IN" w:bidi="hi-IN"/>
          <w14:ligatures w14:val="none"/>
        </w:rPr>
        <w:t>810</w:t>
      </w:r>
      <w:r w:rsidRPr="00B40BFA">
        <w:rPr>
          <w:rFonts w:ascii="Times New Roman" w:eastAsia="SimSun" w:hAnsi="Times New Roman" w:cs="Arial"/>
          <w:kern w:val="1"/>
          <w:sz w:val="24"/>
          <w:szCs w:val="24"/>
          <w:lang w:eastAsia="hi-IN" w:bidi="hi-IN"/>
          <w14:ligatures w14:val="none"/>
        </w:rPr>
        <w:t xml:space="preserve">) ar </w:t>
      </w:r>
      <w:r>
        <w:rPr>
          <w:rFonts w:ascii="Times New Roman" w:eastAsia="SimSun" w:hAnsi="Times New Roman" w:cs="Arial"/>
          <w:kern w:val="1"/>
          <w:sz w:val="24"/>
          <w:szCs w:val="24"/>
          <w:lang w:eastAsia="hi-IN" w:bidi="hi-IN"/>
          <w14:ligatures w14:val="none"/>
        </w:rPr>
        <w:t>lūgumu uzsākt atsavināšanas procesu par zemes vienību ar kadastra apzīmējumu 70420060698, uz kuras atrodas pašvaldības autoceļš.</w:t>
      </w:r>
    </w:p>
    <w:p w14:paraId="0BD3D88A" w14:textId="77777777" w:rsidR="0039029A" w:rsidRDefault="0039029A" w:rsidP="0039029A">
      <w:pPr>
        <w:shd w:val="clear" w:color="auto" w:fill="FFFFFF"/>
        <w:spacing w:after="0" w:line="240" w:lineRule="auto"/>
        <w:jc w:val="both"/>
        <w:rPr>
          <w:rFonts w:ascii="Times New Roman" w:eastAsia="SimSun" w:hAnsi="Times New Roman" w:cs="Arial"/>
          <w:kern w:val="1"/>
          <w:sz w:val="24"/>
          <w:szCs w:val="24"/>
          <w:lang w:eastAsia="hi-IN" w:bidi="hi-IN"/>
          <w14:ligatures w14:val="none"/>
        </w:rPr>
      </w:pPr>
      <w:r w:rsidRPr="009B2EC9">
        <w:rPr>
          <w:rFonts w:ascii="Times New Roman" w:eastAsia="SimSun" w:hAnsi="Times New Roman" w:cs="Arial"/>
          <w:kern w:val="1"/>
          <w:sz w:val="24"/>
          <w:szCs w:val="24"/>
          <w:lang w:eastAsia="hi-IN" w:bidi="hi-IN"/>
          <w14:ligatures w14:val="none"/>
        </w:rPr>
        <w:tab/>
      </w:r>
      <w:r w:rsidRPr="00A56BAF">
        <w:rPr>
          <w:rFonts w:ascii="Times New Roman" w:eastAsia="SimSun" w:hAnsi="Times New Roman" w:cs="Arial"/>
          <w:kern w:val="1"/>
          <w:sz w:val="24"/>
          <w:szCs w:val="24"/>
          <w:lang w:eastAsia="hi-IN" w:bidi="hi-IN"/>
          <w14:ligatures w14:val="none"/>
        </w:rPr>
        <w:t>2024. gada 25. janvārī SIA “Grantiņi Mežs” izsniegti zemes ierīcības projekta izstrādes nosacījumi,</w:t>
      </w:r>
      <w:r>
        <w:rPr>
          <w:rFonts w:ascii="Times New Roman" w:eastAsia="SimSun" w:hAnsi="Times New Roman" w:cs="Arial"/>
          <w:kern w:val="1"/>
          <w:sz w:val="24"/>
          <w:szCs w:val="24"/>
          <w:lang w:eastAsia="hi-IN" w:bidi="hi-IN"/>
          <w14:ligatures w14:val="none"/>
        </w:rPr>
        <w:t xml:space="preserve"> kas reģistrēti Madonas novada pašvaldībā ar </w:t>
      </w:r>
      <w:proofErr w:type="spellStart"/>
      <w:r>
        <w:rPr>
          <w:rFonts w:ascii="Times New Roman" w:eastAsia="SimSun" w:hAnsi="Times New Roman" w:cs="Arial"/>
          <w:kern w:val="1"/>
          <w:sz w:val="24"/>
          <w:szCs w:val="24"/>
          <w:lang w:eastAsia="hi-IN" w:bidi="hi-IN"/>
          <w14:ligatures w14:val="none"/>
        </w:rPr>
        <w:t>Reģ</w:t>
      </w:r>
      <w:proofErr w:type="spellEnd"/>
      <w:r>
        <w:rPr>
          <w:rFonts w:ascii="Times New Roman" w:eastAsia="SimSun" w:hAnsi="Times New Roman" w:cs="Arial"/>
          <w:kern w:val="1"/>
          <w:sz w:val="24"/>
          <w:szCs w:val="24"/>
          <w:lang w:eastAsia="hi-IN" w:bidi="hi-IN"/>
          <w14:ligatures w14:val="none"/>
        </w:rPr>
        <w:t xml:space="preserve">. Nr. </w:t>
      </w:r>
      <w:r w:rsidRPr="00FD09CA">
        <w:rPr>
          <w:rFonts w:ascii="Times New Roman" w:eastAsia="SimSun" w:hAnsi="Times New Roman" w:cs="Arial"/>
          <w:kern w:val="1"/>
          <w:sz w:val="24"/>
          <w:szCs w:val="24"/>
          <w:lang w:eastAsia="hi-IN" w:bidi="hi-IN"/>
          <w14:ligatures w14:val="none"/>
        </w:rPr>
        <w:t>2.1.3.1/24/269</w:t>
      </w:r>
      <w:r>
        <w:rPr>
          <w:rFonts w:ascii="Times New Roman" w:eastAsia="SimSun" w:hAnsi="Times New Roman" w:cs="Arial"/>
          <w:kern w:val="1"/>
          <w:sz w:val="24"/>
          <w:szCs w:val="24"/>
          <w:lang w:eastAsia="hi-IN" w:bidi="hi-IN"/>
          <w14:ligatures w14:val="none"/>
        </w:rPr>
        <w:t>, kas</w:t>
      </w:r>
      <w:r w:rsidRPr="00A56BAF">
        <w:rPr>
          <w:rFonts w:ascii="Times New Roman" w:eastAsia="SimSun" w:hAnsi="Times New Roman" w:cs="Arial"/>
          <w:kern w:val="1"/>
          <w:sz w:val="24"/>
          <w:szCs w:val="24"/>
          <w:lang w:eastAsia="hi-IN" w:bidi="hi-IN"/>
          <w14:ligatures w14:val="none"/>
        </w:rPr>
        <w:t xml:space="preserve"> ietvēra informāciju par </w:t>
      </w:r>
      <w:r>
        <w:rPr>
          <w:rFonts w:ascii="Times New Roman" w:eastAsia="SimSun" w:hAnsi="Times New Roman" w:cs="Arial"/>
          <w:kern w:val="1"/>
          <w:sz w:val="24"/>
          <w:szCs w:val="24"/>
          <w:lang w:eastAsia="hi-IN" w:bidi="hi-IN"/>
          <w14:ligatures w14:val="none"/>
        </w:rPr>
        <w:t>pašvaldības</w:t>
      </w:r>
      <w:r w:rsidRPr="00A56BAF">
        <w:rPr>
          <w:rFonts w:ascii="Times New Roman" w:eastAsia="SimSun" w:hAnsi="Times New Roman" w:cs="Arial"/>
          <w:kern w:val="1"/>
          <w:sz w:val="24"/>
          <w:szCs w:val="24"/>
          <w:lang w:eastAsia="hi-IN" w:bidi="hi-IN"/>
          <w14:ligatures w14:val="none"/>
        </w:rPr>
        <w:t xml:space="preserve"> autoceļa</w:t>
      </w:r>
      <w:r>
        <w:rPr>
          <w:rFonts w:ascii="Times New Roman" w:eastAsia="SimSun" w:hAnsi="Times New Roman" w:cs="Arial"/>
          <w:kern w:val="1"/>
          <w:sz w:val="24"/>
          <w:szCs w:val="24"/>
          <w:lang w:eastAsia="hi-IN" w:bidi="hi-IN"/>
          <w14:ligatures w14:val="none"/>
        </w:rPr>
        <w:t xml:space="preserve"> </w:t>
      </w:r>
      <w:r w:rsidRPr="00FD09CA">
        <w:rPr>
          <w:rFonts w:ascii="Times New Roman" w:eastAsia="SimSun" w:hAnsi="Times New Roman" w:cs="Arial"/>
          <w:kern w:val="1"/>
          <w:sz w:val="24"/>
          <w:szCs w:val="24"/>
          <w:lang w:eastAsia="hi-IN" w:bidi="hi-IN"/>
          <w14:ligatures w14:val="none"/>
        </w:rPr>
        <w:t>“Vecā pagastmāja - Birztalas</w:t>
      </w:r>
      <w:r>
        <w:rPr>
          <w:rFonts w:ascii="Times New Roman" w:eastAsia="SimSun" w:hAnsi="Times New Roman" w:cs="Arial"/>
          <w:kern w:val="1"/>
          <w:sz w:val="24"/>
          <w:szCs w:val="24"/>
          <w:lang w:eastAsia="hi-IN" w:bidi="hi-IN"/>
          <w14:ligatures w14:val="none"/>
        </w:rPr>
        <w:t>”</w:t>
      </w:r>
      <w:r w:rsidRPr="00A56BAF">
        <w:rPr>
          <w:rFonts w:ascii="Times New Roman" w:eastAsia="SimSun" w:hAnsi="Times New Roman" w:cs="Arial"/>
          <w:kern w:val="1"/>
          <w:sz w:val="24"/>
          <w:szCs w:val="24"/>
          <w:lang w:eastAsia="hi-IN" w:bidi="hi-IN"/>
          <w14:ligatures w14:val="none"/>
        </w:rPr>
        <w:t xml:space="preserve"> izdalīšanu atsevišķā zemes vienībā, lai pēc tam to īpašumtiesību maiņas ceļā iegūtu </w:t>
      </w:r>
      <w:r>
        <w:rPr>
          <w:rFonts w:ascii="Times New Roman" w:eastAsia="SimSun" w:hAnsi="Times New Roman" w:cs="Arial"/>
          <w:kern w:val="1"/>
          <w:sz w:val="24"/>
          <w:szCs w:val="24"/>
          <w:lang w:eastAsia="hi-IN" w:bidi="hi-IN"/>
          <w14:ligatures w14:val="none"/>
        </w:rPr>
        <w:t>p</w:t>
      </w:r>
      <w:r w:rsidRPr="00A56BAF">
        <w:rPr>
          <w:rFonts w:ascii="Times New Roman" w:eastAsia="SimSun" w:hAnsi="Times New Roman" w:cs="Arial"/>
          <w:kern w:val="1"/>
          <w:sz w:val="24"/>
          <w:szCs w:val="24"/>
          <w:lang w:eastAsia="hi-IN" w:bidi="hi-IN"/>
          <w14:ligatures w14:val="none"/>
        </w:rPr>
        <w:t xml:space="preserve">ašvaldība un varētu apsaimniekot atbilstoši </w:t>
      </w:r>
      <w:r>
        <w:rPr>
          <w:rFonts w:ascii="Times New Roman" w:eastAsia="SimSun" w:hAnsi="Times New Roman" w:cs="Arial"/>
          <w:kern w:val="1"/>
          <w:sz w:val="24"/>
          <w:szCs w:val="24"/>
          <w:lang w:eastAsia="hi-IN" w:bidi="hi-IN"/>
          <w14:ligatures w14:val="none"/>
        </w:rPr>
        <w:t>p</w:t>
      </w:r>
      <w:r w:rsidRPr="00A56BAF">
        <w:rPr>
          <w:rFonts w:ascii="Times New Roman" w:eastAsia="SimSun" w:hAnsi="Times New Roman" w:cs="Arial"/>
          <w:kern w:val="1"/>
          <w:sz w:val="24"/>
          <w:szCs w:val="24"/>
          <w:lang w:eastAsia="hi-IN" w:bidi="hi-IN"/>
          <w14:ligatures w14:val="none"/>
        </w:rPr>
        <w:t>ašvaldībai noteiktām funkcijām.</w:t>
      </w:r>
      <w:r>
        <w:rPr>
          <w:rFonts w:ascii="Times New Roman" w:eastAsia="SimSun" w:hAnsi="Times New Roman" w:cs="Arial"/>
          <w:kern w:val="1"/>
          <w:sz w:val="24"/>
          <w:szCs w:val="24"/>
          <w:lang w:eastAsia="hi-IN" w:bidi="hi-IN"/>
          <w14:ligatures w14:val="none"/>
        </w:rPr>
        <w:t xml:space="preserve"> Par zemes ierīcības projekta apstiprināšanu pieņemts Madonas novada būvvaldes 2024. gada 22. marta lēmums Nr. 64 “</w:t>
      </w:r>
      <w:r w:rsidRPr="009B2EC9">
        <w:rPr>
          <w:rFonts w:ascii="Times New Roman" w:eastAsia="SimSun" w:hAnsi="Times New Roman" w:cs="Arial"/>
          <w:kern w:val="1"/>
          <w:sz w:val="24"/>
          <w:szCs w:val="24"/>
          <w:lang w:eastAsia="hi-IN" w:bidi="hi-IN"/>
          <w14:ligatures w14:val="none"/>
        </w:rPr>
        <w:t xml:space="preserve">Par zemes ierīcības projekta apstiprināšanu un nekustamā īpašuma lietošanas mērķu noteikšanu </w:t>
      </w:r>
      <w:proofErr w:type="spellStart"/>
      <w:r w:rsidRPr="009B2EC9">
        <w:rPr>
          <w:rFonts w:ascii="Times New Roman" w:eastAsia="SimSun" w:hAnsi="Times New Roman" w:cs="Arial"/>
          <w:kern w:val="1"/>
          <w:sz w:val="24"/>
          <w:szCs w:val="24"/>
          <w:lang w:eastAsia="hi-IN" w:bidi="hi-IN"/>
          <w14:ligatures w14:val="none"/>
        </w:rPr>
        <w:t>jaunveidotajām</w:t>
      </w:r>
      <w:proofErr w:type="spellEnd"/>
      <w:r w:rsidRPr="009B2EC9">
        <w:rPr>
          <w:rFonts w:ascii="Times New Roman" w:eastAsia="SimSun" w:hAnsi="Times New Roman" w:cs="Arial"/>
          <w:kern w:val="1"/>
          <w:sz w:val="24"/>
          <w:szCs w:val="24"/>
          <w:lang w:eastAsia="hi-IN" w:bidi="hi-IN"/>
          <w14:ligatures w14:val="none"/>
        </w:rPr>
        <w:t xml:space="preserve"> zemes vienībām nekustamajā īpašumā “Lode”, Aronas pagastā, Madonas novadā</w:t>
      </w:r>
      <w:r>
        <w:rPr>
          <w:rFonts w:ascii="Times New Roman" w:eastAsia="SimSun" w:hAnsi="Times New Roman" w:cs="Arial"/>
          <w:kern w:val="1"/>
          <w:sz w:val="24"/>
          <w:szCs w:val="24"/>
          <w:lang w:eastAsia="hi-IN" w:bidi="hi-IN"/>
          <w14:ligatures w14:val="none"/>
        </w:rPr>
        <w:t xml:space="preserve">” </w:t>
      </w:r>
      <w:r w:rsidRPr="009B2EC9">
        <w:rPr>
          <w:rFonts w:ascii="Times New Roman" w:eastAsia="SimSun" w:hAnsi="Times New Roman" w:cs="Arial"/>
          <w:kern w:val="1"/>
          <w:sz w:val="24"/>
          <w:szCs w:val="24"/>
          <w:lang w:eastAsia="hi-IN" w:bidi="hi-IN"/>
          <w14:ligatures w14:val="none"/>
        </w:rPr>
        <w:t>(protokols Nr. 5, 8. p.)</w:t>
      </w:r>
      <w:r>
        <w:rPr>
          <w:rFonts w:ascii="Times New Roman" w:eastAsia="SimSun" w:hAnsi="Times New Roman" w:cs="Arial"/>
          <w:kern w:val="1"/>
          <w:sz w:val="24"/>
          <w:szCs w:val="24"/>
          <w:lang w:eastAsia="hi-IN" w:bidi="hi-IN"/>
          <w14:ligatures w14:val="none"/>
        </w:rPr>
        <w:t xml:space="preserve">. </w:t>
      </w:r>
      <w:r w:rsidRPr="00A56BAF">
        <w:rPr>
          <w:rFonts w:ascii="Times New Roman" w:eastAsia="SimSun" w:hAnsi="Times New Roman" w:cs="Arial"/>
          <w:kern w:val="1"/>
          <w:sz w:val="24"/>
          <w:szCs w:val="24"/>
          <w:lang w:eastAsia="hi-IN" w:bidi="hi-IN"/>
          <w14:ligatures w14:val="none"/>
        </w:rPr>
        <w:t xml:space="preserve"> </w:t>
      </w:r>
      <w:r>
        <w:rPr>
          <w:rFonts w:ascii="Times New Roman" w:eastAsia="SimSun" w:hAnsi="Times New Roman" w:cs="Arial"/>
          <w:kern w:val="1"/>
          <w:sz w:val="24"/>
          <w:szCs w:val="24"/>
          <w:lang w:eastAsia="hi-IN" w:bidi="hi-IN"/>
          <w14:ligatures w14:val="none"/>
        </w:rPr>
        <w:t xml:space="preserve">Pēc zemes ierīcības projekta īstenošanas starp SIA “Grantiņi Mežs” un Madona novada pašvaldību nav noticis darījums, kā rezultātā Madonas novada pašvaldība iegūtu īpašumtiesības uz zemes vienību ar kadastra apzīmējumu </w:t>
      </w:r>
      <w:r w:rsidRPr="001E2E6F">
        <w:rPr>
          <w:rFonts w:ascii="Times New Roman" w:hAnsi="Times New Roman"/>
          <w:sz w:val="24"/>
          <w:szCs w:val="24"/>
        </w:rPr>
        <w:t>70420060698</w:t>
      </w:r>
      <w:r>
        <w:rPr>
          <w:rFonts w:ascii="Times New Roman" w:hAnsi="Times New Roman"/>
          <w:sz w:val="24"/>
          <w:szCs w:val="24"/>
        </w:rPr>
        <w:t>, taču īpašumtiesību maiņas ceļā par</w:t>
      </w:r>
      <w:r w:rsidRPr="001E2E6F">
        <w:rPr>
          <w:rFonts w:ascii="Times New Roman" w:hAnsi="Times New Roman"/>
          <w:sz w:val="24"/>
          <w:szCs w:val="24"/>
        </w:rPr>
        <w:t xml:space="preserve"> </w:t>
      </w:r>
      <w:r>
        <w:rPr>
          <w:rFonts w:ascii="Times New Roman" w:eastAsia="SimSun" w:hAnsi="Times New Roman" w:cs="Arial"/>
          <w:kern w:val="1"/>
          <w:sz w:val="24"/>
          <w:szCs w:val="24"/>
          <w:lang w:eastAsia="hi-IN" w:bidi="hi-IN"/>
          <w14:ligatures w14:val="none"/>
        </w:rPr>
        <w:t>nekustamā īpašuma “</w:t>
      </w:r>
      <w:r w:rsidRPr="00FD09CA">
        <w:rPr>
          <w:rFonts w:ascii="Times New Roman" w:eastAsia="SimSun" w:hAnsi="Times New Roman" w:cs="Arial"/>
          <w:kern w:val="1"/>
          <w:sz w:val="24"/>
          <w:szCs w:val="24"/>
          <w:lang w:eastAsia="hi-IN" w:bidi="hi-IN"/>
          <w14:ligatures w14:val="none"/>
        </w:rPr>
        <w:t>Vecā pagastmāja - Birztalas</w:t>
      </w:r>
      <w:r>
        <w:rPr>
          <w:rFonts w:ascii="Times New Roman" w:eastAsia="SimSun" w:hAnsi="Times New Roman" w:cs="Arial"/>
          <w:kern w:val="1"/>
          <w:sz w:val="24"/>
          <w:szCs w:val="24"/>
          <w:lang w:eastAsia="hi-IN" w:bidi="hi-IN"/>
          <w14:ligatures w14:val="none"/>
        </w:rPr>
        <w:t xml:space="preserve">” (kadastra numurs </w:t>
      </w:r>
      <w:r w:rsidRPr="009B2EC9">
        <w:rPr>
          <w:rFonts w:ascii="Times New Roman" w:eastAsia="SimSun" w:hAnsi="Times New Roman" w:cs="Arial"/>
          <w:kern w:val="1"/>
          <w:sz w:val="24"/>
          <w:szCs w:val="24"/>
          <w:lang w:eastAsia="hi-IN" w:bidi="hi-IN"/>
          <w14:ligatures w14:val="none"/>
        </w:rPr>
        <w:t>70420060701)</w:t>
      </w:r>
      <w:r>
        <w:rPr>
          <w:rFonts w:ascii="Times New Roman" w:eastAsia="SimSun" w:hAnsi="Times New Roman" w:cs="Arial"/>
          <w:kern w:val="1"/>
          <w:sz w:val="24"/>
          <w:szCs w:val="24"/>
          <w:lang w:eastAsia="hi-IN" w:bidi="hi-IN"/>
          <w14:ligatures w14:val="none"/>
        </w:rPr>
        <w:t xml:space="preserve"> īpašnieci kļuvusi juridiska persona – SIA “</w:t>
      </w:r>
      <w:proofErr w:type="spellStart"/>
      <w:r>
        <w:rPr>
          <w:rFonts w:ascii="Times New Roman" w:eastAsia="SimSun" w:hAnsi="Times New Roman" w:cs="Arial"/>
          <w:kern w:val="1"/>
          <w:sz w:val="24"/>
          <w:szCs w:val="24"/>
          <w:lang w:eastAsia="hi-IN" w:bidi="hi-IN"/>
          <w14:ligatures w14:val="none"/>
        </w:rPr>
        <w:t>Rubate</w:t>
      </w:r>
      <w:proofErr w:type="spellEnd"/>
      <w:r>
        <w:rPr>
          <w:rFonts w:ascii="Times New Roman" w:eastAsia="SimSun" w:hAnsi="Times New Roman" w:cs="Arial"/>
          <w:kern w:val="1"/>
          <w:sz w:val="24"/>
          <w:szCs w:val="24"/>
          <w:lang w:eastAsia="hi-IN" w:bidi="hi-IN"/>
          <w14:ligatures w14:val="none"/>
        </w:rPr>
        <w:t>”.</w:t>
      </w:r>
    </w:p>
    <w:p w14:paraId="5926CF6B" w14:textId="77777777" w:rsidR="0039029A" w:rsidRDefault="0039029A" w:rsidP="0039029A">
      <w:pPr>
        <w:shd w:val="clear" w:color="auto" w:fill="FFFFFF"/>
        <w:spacing w:after="0" w:line="240" w:lineRule="auto"/>
        <w:jc w:val="both"/>
        <w:rPr>
          <w:rFonts w:ascii="Times New Roman" w:eastAsia="SimSun" w:hAnsi="Times New Roman" w:cs="Arial"/>
          <w:kern w:val="1"/>
          <w:sz w:val="24"/>
          <w:szCs w:val="24"/>
          <w:lang w:eastAsia="hi-IN" w:bidi="hi-IN"/>
          <w14:ligatures w14:val="none"/>
        </w:rPr>
      </w:pPr>
      <w:r>
        <w:rPr>
          <w:rFonts w:ascii="Times New Roman" w:eastAsia="SimSun" w:hAnsi="Times New Roman" w:cs="Arial"/>
          <w:kern w:val="1"/>
          <w:sz w:val="24"/>
          <w:szCs w:val="24"/>
          <w:lang w:eastAsia="hi-IN" w:bidi="hi-IN"/>
          <w14:ligatures w14:val="none"/>
        </w:rPr>
        <w:tab/>
        <w:t xml:space="preserve">Saskaņā ar Zemes pārvaldības likuma 8. panta septīto daļu, </w:t>
      </w:r>
      <w:r w:rsidRPr="00064941">
        <w:rPr>
          <w:rFonts w:ascii="Times New Roman" w:eastAsia="SimSun" w:hAnsi="Times New Roman" w:cs="Arial"/>
          <w:i/>
          <w:iCs/>
          <w:kern w:val="1"/>
          <w:sz w:val="24"/>
          <w:szCs w:val="24"/>
          <w:lang w:eastAsia="hi-IN" w:bidi="hi-IN"/>
          <w14:ligatures w14:val="none"/>
        </w:rPr>
        <w:t>valsts vai pašvaldība atbilstoši budžeta iespējām vienojas ar zemes īpašnieku par zemes zem ceļa vai ielas atsavināšanu un atsavina to saskaņā ar normatīvajiem aktiem par sabiedrības vajadzībām nepieciešamā nekustamā īpašuma atsavināšanu</w:t>
      </w:r>
      <w:r>
        <w:rPr>
          <w:rFonts w:ascii="Times New Roman" w:eastAsia="SimSun" w:hAnsi="Times New Roman" w:cs="Arial"/>
          <w:i/>
          <w:iCs/>
          <w:kern w:val="1"/>
          <w:sz w:val="24"/>
          <w:szCs w:val="24"/>
          <w:lang w:eastAsia="hi-IN" w:bidi="hi-IN"/>
          <w14:ligatures w14:val="none"/>
        </w:rPr>
        <w:t xml:space="preserve">. </w:t>
      </w:r>
      <w:r>
        <w:rPr>
          <w:rFonts w:ascii="Times New Roman" w:eastAsia="SimSun" w:hAnsi="Times New Roman" w:cs="Arial"/>
          <w:kern w:val="1"/>
          <w:sz w:val="24"/>
          <w:szCs w:val="24"/>
          <w:lang w:eastAsia="hi-IN" w:bidi="hi-IN"/>
          <w14:ligatures w14:val="none"/>
        </w:rPr>
        <w:t xml:space="preserve">Madonas novada pašvaldība rakstiski informējusi pašreizējo zemes vienības ar kadastra apzīmējumu </w:t>
      </w:r>
      <w:r w:rsidRPr="001E2E6F">
        <w:rPr>
          <w:rFonts w:ascii="Times New Roman" w:hAnsi="Times New Roman"/>
          <w:sz w:val="24"/>
          <w:szCs w:val="24"/>
        </w:rPr>
        <w:t>70420060698</w:t>
      </w:r>
      <w:r>
        <w:rPr>
          <w:rFonts w:ascii="Times New Roman" w:eastAsia="SimSun" w:hAnsi="Times New Roman" w:cs="Arial"/>
          <w:kern w:val="1"/>
          <w:sz w:val="24"/>
          <w:szCs w:val="24"/>
          <w:lang w:eastAsia="hi-IN" w:bidi="hi-IN"/>
          <w14:ligatures w14:val="none"/>
        </w:rPr>
        <w:t xml:space="preserve"> īpašnieku par kārtību, kādā tiek risinātas šāda veida situācijas, kā rezultātā SIA “</w:t>
      </w:r>
      <w:proofErr w:type="spellStart"/>
      <w:r>
        <w:rPr>
          <w:rFonts w:ascii="Times New Roman" w:eastAsia="SimSun" w:hAnsi="Times New Roman" w:cs="Arial"/>
          <w:kern w:val="1"/>
          <w:sz w:val="24"/>
          <w:szCs w:val="24"/>
          <w:lang w:eastAsia="hi-IN" w:bidi="hi-IN"/>
          <w14:ligatures w14:val="none"/>
        </w:rPr>
        <w:t>Rubate</w:t>
      </w:r>
      <w:proofErr w:type="spellEnd"/>
      <w:r>
        <w:rPr>
          <w:rFonts w:ascii="Times New Roman" w:eastAsia="SimSun" w:hAnsi="Times New Roman" w:cs="Arial"/>
          <w:kern w:val="1"/>
          <w:sz w:val="24"/>
          <w:szCs w:val="24"/>
          <w:lang w:eastAsia="hi-IN" w:bidi="hi-IN"/>
          <w14:ligatures w14:val="none"/>
        </w:rPr>
        <w:t xml:space="preserve">” ir vērsusies Madonas novada pašvaldībā ar iesniegumu, kurā lūgts uzsākt attiecīgo procesu. </w:t>
      </w:r>
    </w:p>
    <w:p w14:paraId="40F018EF" w14:textId="77777777" w:rsidR="0039029A" w:rsidRPr="00064941" w:rsidRDefault="0039029A" w:rsidP="0039029A">
      <w:pPr>
        <w:shd w:val="clear" w:color="auto" w:fill="FFFFFF"/>
        <w:spacing w:after="0" w:line="240" w:lineRule="auto"/>
        <w:jc w:val="both"/>
        <w:rPr>
          <w:rFonts w:ascii="Times New Roman" w:eastAsia="SimSun" w:hAnsi="Times New Roman" w:cs="Arial"/>
          <w:kern w:val="1"/>
          <w:sz w:val="24"/>
          <w:szCs w:val="24"/>
          <w:lang w:eastAsia="hi-IN" w:bidi="hi-IN"/>
          <w14:ligatures w14:val="none"/>
        </w:rPr>
      </w:pPr>
      <w:r>
        <w:rPr>
          <w:rFonts w:ascii="Times New Roman" w:eastAsia="SimSun" w:hAnsi="Times New Roman" w:cs="Arial"/>
          <w:kern w:val="1"/>
          <w:sz w:val="24"/>
          <w:szCs w:val="24"/>
          <w:lang w:eastAsia="hi-IN" w:bidi="hi-IN"/>
          <w14:ligatures w14:val="none"/>
        </w:rPr>
        <w:tab/>
        <w:t>Saskaņā ar Nekustamā īpašuma valsts kadastra informācijas sistēmā pieejamo informāciju īpašumtiesības uz nekustamo īpašumu “</w:t>
      </w:r>
      <w:r w:rsidRPr="00FD09CA">
        <w:rPr>
          <w:rFonts w:ascii="Times New Roman" w:eastAsia="SimSun" w:hAnsi="Times New Roman" w:cs="Arial"/>
          <w:kern w:val="1"/>
          <w:sz w:val="24"/>
          <w:szCs w:val="24"/>
          <w:lang w:eastAsia="hi-IN" w:bidi="hi-IN"/>
          <w14:ligatures w14:val="none"/>
        </w:rPr>
        <w:t>Vecā pagastmāja - Birztalas</w:t>
      </w:r>
      <w:r>
        <w:rPr>
          <w:rFonts w:ascii="Times New Roman" w:eastAsia="SimSun" w:hAnsi="Times New Roman" w:cs="Arial"/>
          <w:kern w:val="1"/>
          <w:sz w:val="24"/>
          <w:szCs w:val="24"/>
          <w:lang w:eastAsia="hi-IN" w:bidi="hi-IN"/>
          <w14:ligatures w14:val="none"/>
        </w:rPr>
        <w:t xml:space="preserve">” (kadastra numurs </w:t>
      </w:r>
      <w:r w:rsidRPr="009B2EC9">
        <w:rPr>
          <w:rFonts w:ascii="Times New Roman" w:eastAsia="SimSun" w:hAnsi="Times New Roman" w:cs="Arial"/>
          <w:kern w:val="1"/>
          <w:sz w:val="24"/>
          <w:szCs w:val="24"/>
          <w:lang w:eastAsia="hi-IN" w:bidi="hi-IN"/>
          <w14:ligatures w14:val="none"/>
        </w:rPr>
        <w:t>70420060701)</w:t>
      </w:r>
      <w:r>
        <w:rPr>
          <w:rFonts w:ascii="Times New Roman" w:eastAsia="SimSun" w:hAnsi="Times New Roman" w:cs="Arial"/>
          <w:kern w:val="1"/>
          <w:sz w:val="24"/>
          <w:szCs w:val="24"/>
          <w:lang w:eastAsia="hi-IN" w:bidi="hi-IN"/>
          <w14:ligatures w14:val="none"/>
        </w:rPr>
        <w:t xml:space="preserve"> nostiprinātas zemesgrāmatā juridiskas personas vārda un tam atvērts zemesgrāmatas nodalījums Nr. </w:t>
      </w:r>
      <w:hyperlink r:id="rId9" w:tgtFrame="_blank" w:history="1">
        <w:r w:rsidRPr="00064941">
          <w:rPr>
            <w:rFonts w:ascii="Times New Roman" w:eastAsia="SimSun" w:hAnsi="Times New Roman" w:cs="Arial"/>
            <w:kern w:val="1"/>
            <w:sz w:val="24"/>
            <w:szCs w:val="24"/>
            <w:lang w:eastAsia="hi-IN" w:bidi="hi-IN"/>
            <w14:ligatures w14:val="none"/>
          </w:rPr>
          <w:t>100000908696</w:t>
        </w:r>
      </w:hyperlink>
      <w:r>
        <w:rPr>
          <w:rFonts w:ascii="Times New Roman" w:eastAsia="SimSun" w:hAnsi="Times New Roman" w:cs="Arial"/>
          <w:kern w:val="1"/>
          <w:sz w:val="24"/>
          <w:szCs w:val="24"/>
          <w:lang w:eastAsia="hi-IN" w:bidi="hi-IN"/>
          <w14:ligatures w14:val="none"/>
        </w:rPr>
        <w:t xml:space="preserve">. </w:t>
      </w:r>
    </w:p>
    <w:p w14:paraId="55F9533A" w14:textId="77777777" w:rsidR="0039029A" w:rsidRPr="00F9131F" w:rsidRDefault="0039029A" w:rsidP="0039029A">
      <w:pPr>
        <w:keepNext/>
        <w:widowControl w:val="0"/>
        <w:suppressAutoHyphens/>
        <w:spacing w:after="0" w:line="240" w:lineRule="auto"/>
        <w:ind w:firstLine="720"/>
        <w:jc w:val="both"/>
        <w:outlineLvl w:val="0"/>
        <w:rPr>
          <w:rFonts w:ascii="Times New Roman" w:eastAsia="Times New Roman" w:hAnsi="Times New Roman" w:cs="Arial"/>
          <w:b/>
          <w:kern w:val="1"/>
          <w:sz w:val="24"/>
          <w:szCs w:val="24"/>
          <w:lang w:eastAsia="hi-IN" w:bidi="hi-IN"/>
          <w14:ligatures w14:val="none"/>
        </w:rPr>
      </w:pPr>
      <w:r w:rsidRPr="00B40BFA">
        <w:rPr>
          <w:rFonts w:ascii="Times New Roman" w:eastAsia="Times New Roman" w:hAnsi="Times New Roman" w:cs="Arial"/>
          <w:kern w:val="1"/>
          <w:sz w:val="24"/>
          <w:szCs w:val="24"/>
          <w:lang w:eastAsia="hi-IN" w:bidi="hi-IN"/>
          <w14:ligatures w14:val="none"/>
        </w:rPr>
        <w:t xml:space="preserve">Saskaņā ar Pašvaldību likuma 10. panta pirmo daļu </w:t>
      </w:r>
      <w:r w:rsidRPr="00B40BFA">
        <w:rPr>
          <w:rFonts w:ascii="Times New Roman" w:eastAsia="SimSun" w:hAnsi="Times New Roman" w:cs="Arial"/>
          <w:i/>
          <w:kern w:val="1"/>
          <w:sz w:val="24"/>
          <w:szCs w:val="24"/>
          <w:lang w:eastAsia="hi-IN" w:bidi="hi-IN"/>
          <w14:ligatures w14:val="none"/>
        </w:rPr>
        <w:t xml:space="preserve">“Dome ir tiesīga izlemt ikvienu pašvaldības kompetences jautājumu”  </w:t>
      </w:r>
      <w:r w:rsidRPr="00B40BFA">
        <w:rPr>
          <w:rFonts w:ascii="Times New Roman" w:eastAsia="SimSun" w:hAnsi="Times New Roman" w:cs="Arial"/>
          <w:iCs/>
          <w:kern w:val="1"/>
          <w:sz w:val="24"/>
          <w:szCs w:val="24"/>
          <w:lang w:eastAsia="hi-IN" w:bidi="hi-IN"/>
          <w14:ligatures w14:val="none"/>
        </w:rPr>
        <w:t xml:space="preserve">un </w:t>
      </w:r>
      <w:r w:rsidRPr="00B40BFA">
        <w:rPr>
          <w:rFonts w:ascii="Times New Roman" w:eastAsia="Times New Roman" w:hAnsi="Times New Roman" w:cs="Arial"/>
          <w:iCs/>
          <w:kern w:val="1"/>
          <w:sz w:val="24"/>
          <w:szCs w:val="24"/>
          <w:lang w:eastAsia="hi-IN" w:bidi="hi-IN"/>
          <w14:ligatures w14:val="none"/>
        </w:rPr>
        <w:t>1</w:t>
      </w:r>
      <w:r w:rsidRPr="00B40BFA">
        <w:rPr>
          <w:rFonts w:ascii="Times New Roman" w:eastAsia="Times New Roman" w:hAnsi="Times New Roman" w:cs="Arial"/>
          <w:kern w:val="1"/>
          <w:sz w:val="24"/>
          <w:szCs w:val="24"/>
          <w:lang w:eastAsia="hi-IN" w:bidi="hi-IN"/>
          <w14:ligatures w14:val="none"/>
        </w:rPr>
        <w:t>0.</w:t>
      </w:r>
      <w:r>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punktu “</w:t>
      </w:r>
      <w:r w:rsidRPr="00B40BFA">
        <w:rPr>
          <w:rFonts w:ascii="Times New Roman" w:eastAsia="SimSun" w:hAnsi="Times New Roman" w:cs="Arial"/>
          <w:i/>
          <w:kern w:val="1"/>
          <w:sz w:val="24"/>
          <w:szCs w:val="24"/>
          <w:lang w:eastAsia="hi-IN" w:bidi="hi-IN"/>
          <w14:ligatures w14:val="none"/>
        </w:rPr>
        <w:t>tikai domes kompetencē ir:</w:t>
      </w:r>
      <w:r w:rsidRPr="00B40BFA">
        <w:rPr>
          <w:rFonts w:ascii="Times New Roman" w:eastAsia="Times New Roman" w:hAnsi="Times New Roman" w:cs="Arial"/>
          <w:i/>
          <w:kern w:val="1"/>
          <w:sz w:val="24"/>
          <w:szCs w:val="24"/>
          <w:lang w:eastAsia="hi-IN" w:bidi="hi-IN"/>
          <w14:ligatures w14:val="none"/>
        </w:rPr>
        <w:t xml:space="preserve"> </w:t>
      </w:r>
      <w:r w:rsidRPr="00B40BFA">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26A750E0" w14:textId="6F4B4550" w:rsidR="0039029A" w:rsidRPr="00B40BFA" w:rsidRDefault="0039029A" w:rsidP="0039029A">
      <w:pPr>
        <w:widowControl w:val="0"/>
        <w:suppressAutoHyphens/>
        <w:spacing w:after="0" w:line="100" w:lineRule="atLeast"/>
        <w:ind w:firstLine="720"/>
        <w:jc w:val="both"/>
        <w:rPr>
          <w:rFonts w:ascii="Times New Roman" w:eastAsia="Times New Roman" w:hAnsi="Times New Roman" w:cs="Times New Roman"/>
          <w:kern w:val="0"/>
          <w:sz w:val="24"/>
          <w:szCs w:val="24"/>
          <w:lang w:eastAsia="lo-LA" w:bidi="lo-LA"/>
          <w14:ligatures w14:val="none"/>
        </w:rPr>
      </w:pPr>
      <w:r w:rsidRPr="00B40BFA">
        <w:rPr>
          <w:rFonts w:ascii="Times New Roman" w:eastAsia="SimSun" w:hAnsi="Times New Roman" w:cs="Times New Roman"/>
          <w:kern w:val="1"/>
          <w:sz w:val="24"/>
          <w:szCs w:val="24"/>
          <w:lang w:eastAsia="lv-LV" w:bidi="lo-LA"/>
          <w14:ligatures w14:val="none"/>
        </w:rPr>
        <w:t>P</w:t>
      </w:r>
      <w:r w:rsidRPr="00B40BFA">
        <w:rPr>
          <w:rFonts w:ascii="Times New Roman" w:eastAsia="Calibri" w:hAnsi="Times New Roman" w:cs="Times New Roman"/>
          <w:kern w:val="1"/>
          <w:sz w:val="24"/>
          <w:szCs w:val="24"/>
          <w:lang w:eastAsia="hi-IN" w:bidi="lo-LA"/>
          <w14:ligatures w14:val="none"/>
        </w:rPr>
        <w:t>amatojoties uz</w:t>
      </w:r>
      <w:r>
        <w:rPr>
          <w:rFonts w:ascii="Times New Roman" w:eastAsia="Calibri" w:hAnsi="Times New Roman" w:cs="Times New Roman"/>
          <w:kern w:val="1"/>
          <w:sz w:val="24"/>
          <w:szCs w:val="24"/>
          <w:lang w:eastAsia="hi-IN" w:bidi="lo-LA"/>
          <w14:ligatures w14:val="none"/>
        </w:rPr>
        <w:t xml:space="preserve"> Zemes pārvaldības likuma 8. panta septīto daļu un</w:t>
      </w:r>
      <w:r w:rsidRPr="00B40BFA">
        <w:rPr>
          <w:rFonts w:ascii="Times New Roman" w:eastAsia="Calibri" w:hAnsi="Times New Roman" w:cs="Times New Roman"/>
          <w:kern w:val="1"/>
          <w:sz w:val="24"/>
          <w:szCs w:val="24"/>
          <w:lang w:eastAsia="hi-IN" w:bidi="lo-LA"/>
          <w14:ligatures w14:val="none"/>
        </w:rPr>
        <w:t xml:space="preserve"> Pašvaldību likuma 10. panta pirmo daļu, pirmās daļas 16. punktu, 17.</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 un 19.</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w:t>
      </w:r>
      <w:r w:rsidRPr="009B3E37">
        <w:rPr>
          <w:rFonts w:ascii="Times New Roman" w:eastAsia="Times New Roman" w:hAnsi="Times New Roman"/>
          <w:sz w:val="24"/>
          <w:szCs w:val="24"/>
        </w:rPr>
        <w:t xml:space="preserve"> </w:t>
      </w:r>
      <w:r w:rsidR="00B82B90">
        <w:rPr>
          <w:rFonts w:ascii="Times New Roman" w:eastAsia="Times New Roman" w:hAnsi="Times New Roman" w:cs="Times New Roman"/>
          <w:iCs/>
          <w:kern w:val="0"/>
          <w:sz w:val="24"/>
          <w:szCs w:val="24"/>
          <w14:ligatures w14:val="none"/>
        </w:rPr>
        <w:t xml:space="preserve">ņemot vērā 17.12.2025. Attīstības komitejas atzinumu, </w:t>
      </w:r>
      <w:r w:rsidR="00221EF1">
        <w:rPr>
          <w:rFonts w:ascii="Times New Roman" w:hAnsi="Times New Roman" w:cs="Times New Roman"/>
          <w:b/>
          <w:kern w:val="0"/>
          <w:sz w:val="24"/>
          <w:szCs w:val="24"/>
          <w14:ligatures w14:val="none"/>
        </w:rPr>
        <w:t xml:space="preserve">atklāti balsojot: PAR – 18 </w:t>
      </w:r>
      <w:r w:rsidR="00221EF1">
        <w:rPr>
          <w:rFonts w:ascii="Times New Roman" w:hAnsi="Times New Roman" w:cs="Times New Roman"/>
          <w:kern w:val="0"/>
          <w:sz w:val="24"/>
          <w:szCs w:val="24"/>
          <w14:ligatures w14:val="none"/>
        </w:rPr>
        <w:t>(</w:t>
      </w:r>
      <w:r w:rsidR="00221EF1">
        <w:rPr>
          <w:rFonts w:ascii="Times New Roman" w:hAnsi="Times New Roman" w:cs="Times New Roman"/>
          <w:bCs/>
          <w:noProof/>
          <w:kern w:val="0"/>
          <w:sz w:val="24"/>
          <w:szCs w:val="24"/>
          <w14:ligatures w14:val="none"/>
        </w:rPr>
        <w:t xml:space="preserve">Agris Lungevičs, </w:t>
      </w:r>
      <w:r w:rsidR="00221EF1">
        <w:rPr>
          <w:rFonts w:ascii="Times New Roman" w:hAnsi="Times New Roman" w:cs="Times New Roman"/>
          <w:bCs/>
          <w:noProof/>
          <w:kern w:val="0"/>
          <w:sz w:val="24"/>
          <w:szCs w:val="24"/>
          <w14:ligatures w14:val="none"/>
        </w:rPr>
        <w:lastRenderedPageBreak/>
        <w:t>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221EF1">
        <w:rPr>
          <w:rFonts w:ascii="Times New Roman" w:hAnsi="Times New Roman" w:cs="Times New Roman"/>
          <w:kern w:val="0"/>
          <w:sz w:val="24"/>
          <w:szCs w:val="24"/>
          <w14:ligatures w14:val="none"/>
        </w:rPr>
        <w:t xml:space="preserve">), </w:t>
      </w:r>
      <w:r w:rsidR="00221EF1">
        <w:rPr>
          <w:rFonts w:ascii="Times New Roman" w:hAnsi="Times New Roman" w:cs="Times New Roman"/>
          <w:b/>
          <w:kern w:val="0"/>
          <w:sz w:val="24"/>
          <w:szCs w:val="24"/>
          <w14:ligatures w14:val="none"/>
        </w:rPr>
        <w:t xml:space="preserve">PRET </w:t>
      </w:r>
      <w:r w:rsidR="00221EF1">
        <w:rPr>
          <w:rFonts w:ascii="Times New Roman" w:hAnsi="Times New Roman" w:cs="Times New Roman"/>
          <w:b/>
          <w:bCs/>
          <w:kern w:val="0"/>
          <w:sz w:val="24"/>
          <w:szCs w:val="24"/>
          <w14:ligatures w14:val="none"/>
        </w:rPr>
        <w:t>– NAV</w:t>
      </w:r>
      <w:r w:rsidR="00221EF1">
        <w:rPr>
          <w:rFonts w:ascii="Times New Roman" w:hAnsi="Times New Roman" w:cs="Times New Roman"/>
          <w:b/>
          <w:kern w:val="0"/>
          <w:sz w:val="24"/>
          <w:szCs w:val="24"/>
          <w14:ligatures w14:val="none"/>
        </w:rPr>
        <w:t>, ATTURAS – NAV,</w:t>
      </w:r>
      <w:r w:rsidR="00221EF1">
        <w:rPr>
          <w:rFonts w:ascii="Times New Roman" w:hAnsi="Times New Roman" w:cs="Times New Roman"/>
          <w:kern w:val="0"/>
          <w:sz w:val="24"/>
          <w:szCs w:val="24"/>
          <w14:ligatures w14:val="none"/>
        </w:rPr>
        <w:t xml:space="preserve"> Madonas novada pašvaldības dome </w:t>
      </w:r>
      <w:r w:rsidR="00221EF1">
        <w:rPr>
          <w:rFonts w:ascii="Times New Roman" w:hAnsi="Times New Roman" w:cs="Times New Roman"/>
          <w:b/>
          <w:kern w:val="0"/>
          <w:sz w:val="24"/>
          <w:szCs w:val="24"/>
          <w14:ligatures w14:val="none"/>
        </w:rPr>
        <w:t>NOLEMJ:</w:t>
      </w:r>
      <w:r w:rsidR="00221EF1">
        <w:rPr>
          <w:rFonts w:ascii="Times New Roman" w:eastAsia="Calibri" w:hAnsi="Times New Roman" w:cs="Times New Roman"/>
          <w:b/>
          <w:kern w:val="0"/>
          <w:sz w:val="24"/>
          <w:szCs w:val="24"/>
          <w:lang w:eastAsia="hi-IN" w:bidi="hi-IN"/>
          <w14:ligatures w14:val="none"/>
        </w:rPr>
        <w:t xml:space="preserve">  </w:t>
      </w:r>
      <w:r w:rsidR="00221EF1">
        <w:rPr>
          <w:rFonts w:ascii="Times New Roman" w:eastAsia="Calibri" w:hAnsi="Times New Roman" w:cs="Times New Roman"/>
          <w:b/>
          <w:sz w:val="24"/>
          <w:szCs w:val="24"/>
          <w:lang w:eastAsia="hi-IN" w:bidi="hi-IN"/>
          <w14:ligatures w14:val="none"/>
        </w:rPr>
        <w:t xml:space="preserve">   </w:t>
      </w:r>
      <w:r w:rsidRPr="007A1E2B">
        <w:rPr>
          <w:rFonts w:ascii="Times New Roman" w:eastAsia="Calibri" w:hAnsi="Times New Roman" w:cs="Times New Roman"/>
          <w:b/>
          <w:sz w:val="24"/>
          <w:szCs w:val="24"/>
          <w:lang w:eastAsia="hi-IN" w:bidi="hi-IN"/>
        </w:rPr>
        <w:t xml:space="preserve"> </w:t>
      </w:r>
      <w:r w:rsidRPr="007A1E2B">
        <w:rPr>
          <w:rFonts w:ascii="Times New Roman" w:eastAsia="Calibri" w:hAnsi="Times New Roman" w:cs="Times New Roman"/>
          <w:b/>
          <w:kern w:val="1"/>
          <w:sz w:val="24"/>
          <w:szCs w:val="24"/>
          <w:lang w:eastAsia="hi-IN" w:bidi="hi-IN"/>
        </w:rPr>
        <w:t xml:space="preserve"> </w:t>
      </w:r>
    </w:p>
    <w:p w14:paraId="160A8A52" w14:textId="77777777" w:rsidR="0039029A" w:rsidRDefault="0039029A" w:rsidP="0039029A">
      <w:pPr>
        <w:pStyle w:val="Paraststmeklis"/>
        <w:numPr>
          <w:ilvl w:val="0"/>
          <w:numId w:val="44"/>
        </w:numPr>
        <w:jc w:val="both"/>
      </w:pPr>
      <w:r w:rsidRPr="00B40BFA">
        <w:rPr>
          <w:rFonts w:eastAsia="SimSun" w:cs="Arial"/>
          <w:bCs/>
          <w:kern w:val="1"/>
          <w:lang w:eastAsia="hi-IN" w:bidi="hi-IN"/>
        </w:rPr>
        <w:t xml:space="preserve">Atsavināt par universālo kadastrālo vērtību EUR </w:t>
      </w:r>
      <w:r>
        <w:rPr>
          <w:rFonts w:eastAsia="SimSun" w:cs="Arial"/>
          <w:bCs/>
          <w:kern w:val="1"/>
          <w:lang w:eastAsia="hi-IN" w:bidi="hi-IN"/>
        </w:rPr>
        <w:t>1344</w:t>
      </w:r>
      <w:r w:rsidRPr="00B40BFA">
        <w:rPr>
          <w:rFonts w:eastAsia="SimSun" w:cs="Arial"/>
          <w:bCs/>
          <w:kern w:val="1"/>
          <w:lang w:eastAsia="hi-IN" w:bidi="hi-IN"/>
        </w:rPr>
        <w:t xml:space="preserve"> (</w:t>
      </w:r>
      <w:r>
        <w:rPr>
          <w:rFonts w:eastAsia="SimSun" w:cs="Arial"/>
          <w:bCs/>
          <w:kern w:val="1"/>
          <w:lang w:eastAsia="hi-IN" w:bidi="hi-IN"/>
        </w:rPr>
        <w:t>viens tūkstotis trīs simti četrdesmit četri</w:t>
      </w:r>
      <w:r w:rsidRPr="00B40BFA">
        <w:rPr>
          <w:rFonts w:eastAsia="SimSun" w:cs="Arial"/>
          <w:bCs/>
          <w:kern w:val="1"/>
          <w:lang w:eastAsia="hi-IN" w:bidi="hi-IN"/>
        </w:rPr>
        <w:t xml:space="preserve"> </w:t>
      </w:r>
      <w:proofErr w:type="spellStart"/>
      <w:r w:rsidRPr="00B40BFA">
        <w:rPr>
          <w:rFonts w:eastAsia="SimSun" w:cs="Arial"/>
          <w:bCs/>
          <w:kern w:val="1"/>
          <w:lang w:eastAsia="hi-IN" w:bidi="hi-IN"/>
        </w:rPr>
        <w:t>euro</w:t>
      </w:r>
      <w:proofErr w:type="spellEnd"/>
      <w:r w:rsidRPr="00B40BFA">
        <w:rPr>
          <w:rFonts w:eastAsia="SimSun" w:cs="Arial"/>
          <w:bCs/>
          <w:kern w:val="1"/>
          <w:lang w:eastAsia="hi-IN" w:bidi="hi-IN"/>
        </w:rPr>
        <w:t xml:space="preserve">) </w:t>
      </w:r>
      <w:r>
        <w:rPr>
          <w:rFonts w:eastAsia="SimSun" w:cs="Arial"/>
          <w:bCs/>
          <w:kern w:val="1"/>
          <w:lang w:eastAsia="hi-IN" w:bidi="hi-IN"/>
        </w:rPr>
        <w:t>juridiskai</w:t>
      </w:r>
      <w:r w:rsidRPr="00B40BFA">
        <w:rPr>
          <w:rFonts w:eastAsia="SimSun" w:cs="Arial"/>
          <w:bCs/>
          <w:kern w:val="1"/>
          <w:lang w:eastAsia="hi-IN" w:bidi="hi-IN"/>
        </w:rPr>
        <w:t xml:space="preserve"> personai piederošu </w:t>
      </w:r>
      <w:r w:rsidRPr="00B40BFA">
        <w:rPr>
          <w:rFonts w:eastAsia="SimSun" w:cs="Arial"/>
          <w:kern w:val="1"/>
          <w:lang w:eastAsia="hi-IN" w:bidi="hi-IN"/>
        </w:rPr>
        <w:t>zemes vienīb</w:t>
      </w:r>
      <w:r>
        <w:rPr>
          <w:rFonts w:eastAsia="SimSun" w:cs="Arial"/>
          <w:kern w:val="1"/>
          <w:lang w:eastAsia="hi-IN" w:bidi="hi-IN"/>
        </w:rPr>
        <w:t>u</w:t>
      </w:r>
      <w:r w:rsidRPr="00B40BFA">
        <w:rPr>
          <w:rFonts w:eastAsia="SimSun" w:cs="Arial"/>
          <w:kern w:val="1"/>
          <w:lang w:eastAsia="hi-IN" w:bidi="hi-IN"/>
        </w:rPr>
        <w:t xml:space="preserve"> ar kadastra </w:t>
      </w:r>
      <w:r w:rsidRPr="00B40BFA">
        <w:rPr>
          <w:rFonts w:eastAsia="SimSun" w:cs="Arial"/>
          <w:bCs/>
          <w:kern w:val="1"/>
          <w:lang w:eastAsia="hi-IN" w:bidi="hi-IN"/>
        </w:rPr>
        <w:t xml:space="preserve">apzīmējumu </w:t>
      </w:r>
      <w:r w:rsidRPr="001E2E6F">
        <w:t>70420060698</w:t>
      </w:r>
      <w:r>
        <w:t xml:space="preserve"> - </w:t>
      </w:r>
      <w:r w:rsidRPr="00B40BFA">
        <w:rPr>
          <w:rFonts w:eastAsia="SimSun" w:cs="Arial"/>
          <w:bCs/>
          <w:kern w:val="1"/>
          <w:lang w:eastAsia="hi-IN" w:bidi="hi-IN"/>
        </w:rPr>
        <w:t xml:space="preserve"> </w:t>
      </w:r>
      <w:r>
        <w:rPr>
          <w:rFonts w:eastAsia="SimSun" w:cs="Arial"/>
          <w:bCs/>
          <w:kern w:val="1"/>
          <w:lang w:eastAsia="hi-IN" w:bidi="hi-IN"/>
        </w:rPr>
        <w:t xml:space="preserve">0,84 </w:t>
      </w:r>
      <w:r w:rsidRPr="00B40BFA">
        <w:rPr>
          <w:rFonts w:eastAsia="SimSun" w:cs="Arial"/>
          <w:bCs/>
          <w:kern w:val="1"/>
          <w:lang w:eastAsia="hi-IN" w:bidi="hi-IN"/>
        </w:rPr>
        <w:t>ha platībā</w:t>
      </w:r>
      <w:r>
        <w:rPr>
          <w:rFonts w:eastAsia="SimSun" w:cs="Arial"/>
          <w:bCs/>
          <w:kern w:val="1"/>
          <w:lang w:eastAsia="hi-IN" w:bidi="hi-IN"/>
        </w:rPr>
        <w:t xml:space="preserve">, kas ir nekustamā īpašuma </w:t>
      </w:r>
      <w:r>
        <w:rPr>
          <w:rFonts w:eastAsia="SimSun" w:cs="Arial"/>
          <w:kern w:val="1"/>
          <w:lang w:eastAsia="hi-IN" w:bidi="hi-IN"/>
        </w:rPr>
        <w:t>“</w:t>
      </w:r>
      <w:r w:rsidRPr="00FD09CA">
        <w:rPr>
          <w:rFonts w:eastAsia="SimSun" w:cs="Arial"/>
          <w:kern w:val="1"/>
          <w:lang w:eastAsia="hi-IN" w:bidi="hi-IN"/>
        </w:rPr>
        <w:t>Vecā pagastmāja - Birztalas</w:t>
      </w:r>
      <w:r>
        <w:rPr>
          <w:rFonts w:eastAsia="SimSun" w:cs="Arial"/>
          <w:kern w:val="1"/>
          <w:lang w:eastAsia="hi-IN" w:bidi="hi-IN"/>
        </w:rPr>
        <w:t xml:space="preserve">” (kadastra numurs </w:t>
      </w:r>
      <w:r w:rsidRPr="009B2EC9">
        <w:rPr>
          <w:rFonts w:eastAsia="SimSun" w:cs="Arial"/>
          <w:kern w:val="1"/>
          <w:lang w:eastAsia="hi-IN" w:bidi="hi-IN"/>
        </w:rPr>
        <w:t>70420060701)</w:t>
      </w:r>
      <w:r>
        <w:rPr>
          <w:rFonts w:eastAsia="SimSun" w:cs="Arial"/>
          <w:kern w:val="1"/>
          <w:lang w:eastAsia="hi-IN" w:bidi="hi-IN"/>
        </w:rPr>
        <w:t xml:space="preserve"> sastāvā.</w:t>
      </w:r>
      <w:r w:rsidRPr="00B40BFA">
        <w:rPr>
          <w:rFonts w:eastAsia="SimSun" w:cs="Arial"/>
          <w:bCs/>
          <w:kern w:val="1"/>
          <w:lang w:eastAsia="hi-IN" w:bidi="hi-IN"/>
        </w:rPr>
        <w:t xml:space="preserve"> </w:t>
      </w:r>
      <w:r>
        <w:rPr>
          <w:rFonts w:eastAsia="SimSun" w:cs="Arial"/>
          <w:bCs/>
          <w:kern w:val="1"/>
          <w:lang w:eastAsia="hi-IN" w:bidi="hi-IN"/>
        </w:rPr>
        <w:t xml:space="preserve">Līdzekļus nekustamā īpašuma iegādei paredzēt </w:t>
      </w:r>
      <w:r>
        <w:t>2026. gada budžetā no Aronas pagasta pārvaldes 2024. gada atlikuma.</w:t>
      </w:r>
    </w:p>
    <w:p w14:paraId="7213527D" w14:textId="40441840" w:rsidR="00223A95" w:rsidRPr="0039029A" w:rsidRDefault="0039029A" w:rsidP="0039029A">
      <w:pPr>
        <w:pStyle w:val="Paraststmeklis"/>
        <w:numPr>
          <w:ilvl w:val="0"/>
          <w:numId w:val="44"/>
        </w:numPr>
        <w:spacing w:before="0" w:beforeAutospacing="0" w:after="0" w:afterAutospacing="0"/>
        <w:jc w:val="both"/>
      </w:pPr>
      <w:r w:rsidRPr="0039029A">
        <w:rPr>
          <w:rFonts w:eastAsia="SimSun" w:cs="Arial"/>
          <w:bCs/>
          <w:kern w:val="1"/>
          <w:lang w:eastAsia="hi-IN" w:bidi="hi-IN"/>
        </w:rPr>
        <w:t>Uzdot Nekustamā īpašuma pārvaldības un teritoriālās plānošanas nodaļai sagatavot nekustamā īpašuma pirkuma līgumu.</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5BF5F478" w14:textId="77777777" w:rsidR="009C60E0" w:rsidRDefault="009C60E0" w:rsidP="009C60E0">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73197F0D" w14:textId="77777777" w:rsid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5AEC1952" w14:textId="77777777" w:rsidR="0039029A" w:rsidRPr="007A1E2B" w:rsidRDefault="0039029A"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7"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28"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8"/>
      <w:proofErr w:type="spellEnd"/>
    </w:p>
    <w:bookmarkEnd w:id="527"/>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A439D18" w14:textId="77777777" w:rsidR="006B4FD6" w:rsidRPr="006B4FD6" w:rsidRDefault="006B4FD6" w:rsidP="006B4FD6">
      <w:pPr>
        <w:spacing w:after="0" w:line="240" w:lineRule="auto"/>
        <w:rPr>
          <w:rFonts w:ascii="Times New Roman" w:eastAsia="Calibri" w:hAnsi="Times New Roman" w:cs="Times New Roman"/>
          <w:i/>
          <w:kern w:val="0"/>
          <w:sz w:val="24"/>
          <w:szCs w:val="24"/>
          <w14:ligatures w14:val="none"/>
        </w:rPr>
      </w:pPr>
      <w:proofErr w:type="spellStart"/>
      <w:r w:rsidRPr="006B4FD6">
        <w:rPr>
          <w:rFonts w:ascii="Times New Roman" w:eastAsia="Calibri" w:hAnsi="Times New Roman" w:cs="Times New Roman"/>
          <w:i/>
          <w:kern w:val="0"/>
          <w:sz w:val="24"/>
          <w:szCs w:val="24"/>
          <w14:ligatures w14:val="none"/>
        </w:rPr>
        <w:t>Dzelzkalēja</w:t>
      </w:r>
      <w:proofErr w:type="spellEnd"/>
      <w:r w:rsidRPr="006B4FD6">
        <w:rPr>
          <w:rFonts w:ascii="Times New Roman" w:eastAsia="Calibri" w:hAnsi="Times New Roman" w:cs="Times New Roman"/>
          <w:i/>
          <w:kern w:val="0"/>
          <w:sz w:val="24"/>
          <w:szCs w:val="24"/>
          <w14:ligatures w14:val="none"/>
        </w:rPr>
        <w:t xml:space="preserve"> 28335803</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B8A9" w14:textId="77777777" w:rsidR="004C0520" w:rsidRPr="00CA050C" w:rsidRDefault="004C0520">
      <w:pPr>
        <w:spacing w:after="0" w:line="240" w:lineRule="auto"/>
      </w:pPr>
      <w:r w:rsidRPr="00CA050C">
        <w:separator/>
      </w:r>
    </w:p>
  </w:endnote>
  <w:endnote w:type="continuationSeparator" w:id="0">
    <w:p w14:paraId="59ED8F1F" w14:textId="77777777" w:rsidR="004C0520" w:rsidRPr="00CA050C" w:rsidRDefault="004C052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9" w:name="_Hlk202447562"/>
    <w:r w:rsidRPr="00CA050C">
      <w:rPr>
        <w:sz w:val="20"/>
        <w:szCs w:val="20"/>
      </w:rPr>
      <w:t>DOKUMENTS PARAKSTĪTS AR DROŠU ELEKTRONISKO PARAKSTU UN SATUR LAIKA ZĪMOGU</w:t>
    </w:r>
  </w:p>
  <w:bookmarkEnd w:id="52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9848" w14:textId="77777777" w:rsidR="004C0520" w:rsidRPr="00CA050C" w:rsidRDefault="004C0520">
      <w:pPr>
        <w:spacing w:after="0" w:line="240" w:lineRule="auto"/>
      </w:pPr>
      <w:r w:rsidRPr="00CA050C">
        <w:separator/>
      </w:r>
    </w:p>
  </w:footnote>
  <w:footnote w:type="continuationSeparator" w:id="0">
    <w:p w14:paraId="5E050CB1" w14:textId="77777777" w:rsidR="004C0520" w:rsidRPr="00CA050C" w:rsidRDefault="004C052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5E10BD"/>
    <w:multiLevelType w:val="hybridMultilevel"/>
    <w:tmpl w:val="8BA22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4"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7"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6"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9"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8"/>
  </w:num>
  <w:num w:numId="2" w16cid:durableId="397828114">
    <w:abstractNumId w:val="34"/>
  </w:num>
  <w:num w:numId="3" w16cid:durableId="458183809">
    <w:abstractNumId w:val="4"/>
  </w:num>
  <w:num w:numId="4" w16cid:durableId="285307804">
    <w:abstractNumId w:val="3"/>
  </w:num>
  <w:num w:numId="5" w16cid:durableId="700129761">
    <w:abstractNumId w:val="8"/>
  </w:num>
  <w:num w:numId="6" w16cid:durableId="774591726">
    <w:abstractNumId w:val="37"/>
  </w:num>
  <w:num w:numId="7" w16cid:durableId="12771306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3"/>
  </w:num>
  <w:num w:numId="10" w16cid:durableId="290946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4"/>
  </w:num>
  <w:num w:numId="13" w16cid:durableId="1955019949">
    <w:abstractNumId w:val="32"/>
  </w:num>
  <w:num w:numId="14" w16cid:durableId="1105660245">
    <w:abstractNumId w:val="19"/>
  </w:num>
  <w:num w:numId="15" w16cid:durableId="1746679010">
    <w:abstractNumId w:val="25"/>
  </w:num>
  <w:num w:numId="16" w16cid:durableId="296301744">
    <w:abstractNumId w:val="12"/>
  </w:num>
  <w:num w:numId="17" w16cid:durableId="895161506">
    <w:abstractNumId w:val="39"/>
  </w:num>
  <w:num w:numId="18" w16cid:durableId="135954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20"/>
  </w:num>
  <w:num w:numId="21" w16cid:durableId="551965722">
    <w:abstractNumId w:val="43"/>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8"/>
  </w:num>
  <w:num w:numId="26" w16cid:durableId="2127045691">
    <w:abstractNumId w:val="21"/>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0"/>
  </w:num>
  <w:num w:numId="29" w16cid:durableId="706948337">
    <w:abstractNumId w:val="15"/>
  </w:num>
  <w:num w:numId="30" w16cid:durableId="985357270">
    <w:abstractNumId w:val="36"/>
  </w:num>
  <w:num w:numId="31" w16cid:durableId="1651791348">
    <w:abstractNumId w:val="28"/>
  </w:num>
  <w:num w:numId="32" w16cid:durableId="2003195019">
    <w:abstractNumId w:val="35"/>
  </w:num>
  <w:num w:numId="33" w16cid:durableId="669599550">
    <w:abstractNumId w:val="6"/>
  </w:num>
  <w:num w:numId="34" w16cid:durableId="2012021380">
    <w:abstractNumId w:val="16"/>
  </w:num>
  <w:num w:numId="35" w16cid:durableId="1008870343">
    <w:abstractNumId w:val="29"/>
  </w:num>
  <w:num w:numId="36" w16cid:durableId="1114979423">
    <w:abstractNumId w:val="1"/>
  </w:num>
  <w:num w:numId="37" w16cid:durableId="1334453628">
    <w:abstractNumId w:val="24"/>
  </w:num>
  <w:num w:numId="38" w16cid:durableId="1053890929">
    <w:abstractNumId w:val="41"/>
  </w:num>
  <w:num w:numId="39" w16cid:durableId="4104642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2"/>
  </w:num>
  <w:num w:numId="42" w16cid:durableId="263996411">
    <w:abstractNumId w:val="11"/>
  </w:num>
  <w:num w:numId="43" w16cid:durableId="2309633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507784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EF1"/>
    <w:rsid w:val="00222696"/>
    <w:rsid w:val="00223607"/>
    <w:rsid w:val="00223A95"/>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029A"/>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0520"/>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1F79"/>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277"/>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36BF2"/>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211"/>
    <w:rsid w:val="00B81B0C"/>
    <w:rsid w:val="00B82B90"/>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3C04"/>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emesgramata.lv/lv/Search/GetFolioDataByCadastre?loginUsingLvLv=false&amp;cadasterId=704200607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2</Pages>
  <Words>2873</Words>
  <Characters>1639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524</cp:revision>
  <dcterms:created xsi:type="dcterms:W3CDTF">2024-09-06T08:06:00Z</dcterms:created>
  <dcterms:modified xsi:type="dcterms:W3CDTF">2025-12-18T10:40:00Z</dcterms:modified>
</cp:coreProperties>
</file>